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472" w:rsidRDefault="00801472">
      <w:pPr>
        <w:pStyle w:val="Heading1"/>
        <w:rPr>
          <w:sz w:val="36"/>
        </w:rPr>
      </w:pPr>
      <w:bookmarkStart w:id="0" w:name="_GoBack"/>
      <w:bookmarkEnd w:id="0"/>
      <w:r>
        <w:rPr>
          <w:sz w:val="36"/>
        </w:rPr>
        <w:t>Starting project work</w:t>
      </w:r>
    </w:p>
    <w:p w:rsidR="00801472" w:rsidRDefault="00801472">
      <w:pPr>
        <w:pStyle w:val="Heading2"/>
      </w:pPr>
      <w:r>
        <w:t>General</w:t>
      </w:r>
    </w:p>
    <w:p w:rsidR="00801472" w:rsidRDefault="00801472">
      <w:pPr>
        <w:pStyle w:val="BodyText"/>
      </w:pPr>
      <w:r>
        <w:t>Overall, this project plan has some elements that are satisfactory, and others that with a bit of fine-tuning, will help to make the plan a good tool for project execution and control.</w:t>
      </w:r>
    </w:p>
    <w:p w:rsidR="00801472" w:rsidRDefault="00801472">
      <w:pPr>
        <w:pStyle w:val="BodyText"/>
      </w:pPr>
      <w:r>
        <w:t>Following is an example of an assessment for this project, along with some of the changes that have been made to the modified version included in the example.  The list is not intended to be an exhaustive analysis, and there are other approaches for revising this plan that could have been used.</w:t>
      </w:r>
    </w:p>
    <w:p w:rsidR="00801472" w:rsidRDefault="00801472">
      <w:pPr>
        <w:pStyle w:val="BodyText"/>
      </w:pPr>
      <w:r>
        <w:t>We’ll use this example to help us with some other exercises during the workshop.</w:t>
      </w:r>
    </w:p>
    <w:p w:rsidR="00801472" w:rsidRDefault="00801472">
      <w:pPr>
        <w:pStyle w:val="Heading2"/>
      </w:pPr>
      <w:r>
        <w:t>Inventory and Assessment of Planning Components</w:t>
      </w:r>
    </w:p>
    <w:p w:rsidR="00801472" w:rsidRDefault="00801472">
      <w:pPr>
        <w:rPr>
          <w:sz w:val="24"/>
        </w:rPr>
      </w:pPr>
      <w:r>
        <w:rPr>
          <w:sz w:val="24"/>
        </w:rPr>
        <w:t>Clarity of Project Goal</w:t>
      </w:r>
    </w:p>
    <w:p w:rsidR="00801472" w:rsidRDefault="00801472">
      <w:pPr>
        <w:pStyle w:val="ListBullet2"/>
      </w:pPr>
      <w:r>
        <w:t>Overall, the goal seems to reflect clearly on the project background.</w:t>
      </w:r>
    </w:p>
    <w:p w:rsidR="00801472" w:rsidRDefault="00801472">
      <w:pPr>
        <w:rPr>
          <w:sz w:val="24"/>
        </w:rPr>
      </w:pPr>
      <w:r>
        <w:rPr>
          <w:sz w:val="24"/>
        </w:rPr>
        <w:t>Quality of Objectives</w:t>
      </w:r>
    </w:p>
    <w:p w:rsidR="00801472" w:rsidRDefault="00801472">
      <w:pPr>
        <w:pStyle w:val="ListBullet2"/>
      </w:pPr>
      <w:r>
        <w:t>A major objective, concerning the re-energizing of the company, is missing.</w:t>
      </w:r>
    </w:p>
    <w:p w:rsidR="00801472" w:rsidRDefault="00801472">
      <w:pPr>
        <w:rPr>
          <w:sz w:val="24"/>
        </w:rPr>
      </w:pPr>
      <w:r>
        <w:rPr>
          <w:sz w:val="24"/>
        </w:rPr>
        <w:t>Stakeholder Commitment</w:t>
      </w:r>
    </w:p>
    <w:p w:rsidR="00801472" w:rsidRDefault="00801472">
      <w:pPr>
        <w:pStyle w:val="ListBullet2"/>
      </w:pPr>
      <w:r>
        <w:t>Project includes a clear sponsor and key stakeholder group.</w:t>
      </w:r>
    </w:p>
    <w:p w:rsidR="00801472" w:rsidRDefault="00801472">
      <w:pPr>
        <w:rPr>
          <w:sz w:val="24"/>
        </w:rPr>
      </w:pPr>
      <w:r>
        <w:rPr>
          <w:sz w:val="24"/>
        </w:rPr>
        <w:t>Project Schedule</w:t>
      </w:r>
    </w:p>
    <w:p w:rsidR="00801472" w:rsidRDefault="00801472">
      <w:pPr>
        <w:pStyle w:val="ListBullet2"/>
      </w:pPr>
      <w:r>
        <w:t>The WBS definition of the scope seems pretty good.</w:t>
      </w:r>
    </w:p>
    <w:p w:rsidR="00801472" w:rsidRDefault="00801472">
      <w:pPr>
        <w:pStyle w:val="ListBullet2"/>
      </w:pPr>
      <w:r>
        <w:t xml:space="preserve">Some of the work in the plan does not clearly link back to an objective </w:t>
      </w:r>
      <w:r>
        <w:br/>
        <w:t>(e.g., post-commercialization review).</w:t>
      </w:r>
    </w:p>
    <w:p w:rsidR="00801472" w:rsidRDefault="00801472">
      <w:pPr>
        <w:pStyle w:val="ListBullet2"/>
      </w:pPr>
      <w:r>
        <w:t xml:space="preserve">The use of ‘Start-to-Start’ dependencies is not always logical.  The completion of predecessors should drive successors, as opposed to scheduling </w:t>
      </w:r>
      <w:r w:rsidR="007E1300">
        <w:t>activities</w:t>
      </w:r>
      <w:r>
        <w:t xml:space="preserve"> that “could be done at the same time.”</w:t>
      </w:r>
    </w:p>
    <w:p w:rsidR="00801472" w:rsidRDefault="00801472">
      <w:pPr>
        <w:pStyle w:val="ListBullet2"/>
      </w:pPr>
      <w:r>
        <w:t xml:space="preserve">There are no </w:t>
      </w:r>
      <w:r w:rsidR="007E1300">
        <w:t>activities</w:t>
      </w:r>
      <w:r>
        <w:t xml:space="preserve"> to support the objective of re-energizing the company.</w:t>
      </w:r>
    </w:p>
    <w:p w:rsidR="00801472" w:rsidRDefault="00801472">
      <w:pPr>
        <w:pStyle w:val="ListBullet2"/>
      </w:pPr>
      <w:r>
        <w:t>The resources do not refer to individuals, making management of actual project work more difficult.</w:t>
      </w:r>
    </w:p>
    <w:p w:rsidR="00801472" w:rsidRDefault="00801472">
      <w:pPr>
        <w:pStyle w:val="ListBullet2"/>
      </w:pPr>
      <w:r>
        <w:t>The schedule does not predict that the time constraint will be met.</w:t>
      </w:r>
    </w:p>
    <w:p w:rsidR="00801472" w:rsidRDefault="00801472">
      <w:pPr>
        <w:pStyle w:val="ListBullet2"/>
      </w:pPr>
      <w:r>
        <w:t xml:space="preserve">Some project management </w:t>
      </w:r>
      <w:r w:rsidR="007E1300">
        <w:t>activities</w:t>
      </w:r>
      <w:r>
        <w:t xml:space="preserve"> (e.g., assigning resources) included but not others.</w:t>
      </w:r>
    </w:p>
    <w:p w:rsidR="00801472" w:rsidRDefault="00801472">
      <w:pPr>
        <w:pStyle w:val="Heading2"/>
      </w:pPr>
      <w:r>
        <w:br w:type="page"/>
      </w:r>
      <w:r>
        <w:lastRenderedPageBreak/>
        <w:t>Inventory and Assessment of Planning Components, cont’d</w:t>
      </w:r>
    </w:p>
    <w:p w:rsidR="00801472" w:rsidRDefault="00801472">
      <w:pPr>
        <w:rPr>
          <w:sz w:val="24"/>
        </w:rPr>
      </w:pPr>
      <w:r>
        <w:rPr>
          <w:sz w:val="24"/>
        </w:rPr>
        <w:t>Predictive Power of Plan</w:t>
      </w:r>
    </w:p>
    <w:p w:rsidR="00801472" w:rsidRDefault="007E1300">
      <w:pPr>
        <w:pStyle w:val="ListBullet2"/>
      </w:pPr>
      <w:r>
        <w:t>Activities</w:t>
      </w:r>
      <w:r w:rsidR="00801472">
        <w:t xml:space="preserve"> are estimated using duration instead of effort and availability.  This makes it more difficult to manage the critical path closely.</w:t>
      </w:r>
    </w:p>
    <w:p w:rsidR="00801472" w:rsidRDefault="00801472">
      <w:pPr>
        <w:pStyle w:val="ListBullet2"/>
      </w:pPr>
      <w:r>
        <w:t>Some of the resources appear to be way over allocated.</w:t>
      </w:r>
    </w:p>
    <w:p w:rsidR="00801472" w:rsidRDefault="00801472">
      <w:pPr>
        <w:pStyle w:val="ListBullet2"/>
      </w:pPr>
      <w:r>
        <w:t>The production of deliverables in the schedule is unclear.</w:t>
      </w:r>
    </w:p>
    <w:p w:rsidR="00801472" w:rsidRDefault="00801472">
      <w:pPr>
        <w:pStyle w:val="ListBullet2"/>
      </w:pPr>
      <w:r>
        <w:t xml:space="preserve">The Pilot stage of the schedule including the trial product manufacturing is not clearly designed (e.g., a 30 day </w:t>
      </w:r>
      <w:r w:rsidR="007E1300">
        <w:t>activity</w:t>
      </w:r>
      <w:r>
        <w:t xml:space="preserve"> for ‘starting’ trial product manufacturing).</w:t>
      </w:r>
    </w:p>
    <w:p w:rsidR="00801472" w:rsidRDefault="00801472">
      <w:pPr>
        <w:pStyle w:val="ListBullet2"/>
      </w:pPr>
      <w:r>
        <w:t>The Product manufacturing steps in the Commercialization stage do not seem well set up.</w:t>
      </w:r>
    </w:p>
    <w:p w:rsidR="00801472" w:rsidRDefault="00801472">
      <w:pPr>
        <w:pStyle w:val="ListBullet2"/>
      </w:pPr>
      <w:r>
        <w:t xml:space="preserve">The predictive power of the schedule for time is low because schedule </w:t>
      </w:r>
      <w:r w:rsidR="007E1300">
        <w:t>activities</w:t>
      </w:r>
      <w:r>
        <w:t xml:space="preserve"> have not been assigned to individuals, , </w:t>
      </w:r>
    </w:p>
    <w:p w:rsidR="00801472" w:rsidRDefault="00801472">
      <w:pPr>
        <w:pStyle w:val="ListBullet2"/>
      </w:pPr>
      <w:r>
        <w:t>The predictive power for cost is non-existent.  There are no costs associated with the project.</w:t>
      </w:r>
    </w:p>
    <w:p w:rsidR="00801472" w:rsidRDefault="00801472">
      <w:pPr>
        <w:rPr>
          <w:sz w:val="24"/>
        </w:rPr>
      </w:pPr>
    </w:p>
    <w:p w:rsidR="00801472" w:rsidRDefault="00801472">
      <w:pPr>
        <w:rPr>
          <w:sz w:val="24"/>
        </w:rPr>
      </w:pPr>
      <w:r>
        <w:rPr>
          <w:sz w:val="24"/>
        </w:rPr>
        <w:t>Level of Project Risk</w:t>
      </w:r>
    </w:p>
    <w:p w:rsidR="00801472" w:rsidRDefault="00801472">
      <w:pPr>
        <w:pStyle w:val="ListBullet2"/>
      </w:pPr>
      <w:r>
        <w:t>There does not appear to be any risk planning or management.  The degree of risk in the project approach is difficult to determine.</w:t>
      </w:r>
    </w:p>
    <w:p w:rsidR="00801472" w:rsidRDefault="00801472">
      <w:pPr>
        <w:rPr>
          <w:sz w:val="24"/>
        </w:rPr>
      </w:pPr>
    </w:p>
    <w:p w:rsidR="00801472" w:rsidRDefault="00801472">
      <w:pPr>
        <w:rPr>
          <w:sz w:val="24"/>
        </w:rPr>
      </w:pPr>
      <w:r>
        <w:rPr>
          <w:sz w:val="24"/>
        </w:rPr>
        <w:t>Project Plan</w:t>
      </w:r>
    </w:p>
    <w:p w:rsidR="00801472" w:rsidRDefault="00801472">
      <w:pPr>
        <w:pStyle w:val="ListBullet2"/>
      </w:pPr>
      <w:r>
        <w:t>The project has a time constraint, but no explanation as to why.</w:t>
      </w:r>
    </w:p>
    <w:p w:rsidR="00801472" w:rsidRDefault="00801472">
      <w:pPr>
        <w:rPr>
          <w:sz w:val="24"/>
        </w:rPr>
      </w:pPr>
    </w:p>
    <w:p w:rsidR="00801472" w:rsidRDefault="00801472">
      <w:pPr>
        <w:rPr>
          <w:sz w:val="24"/>
        </w:rPr>
      </w:pPr>
      <w:r>
        <w:rPr>
          <w:sz w:val="24"/>
        </w:rPr>
        <w:t>Change Control Log</w:t>
      </w:r>
    </w:p>
    <w:p w:rsidR="00801472" w:rsidRDefault="00801472">
      <w:pPr>
        <w:pStyle w:val="ListBullet2"/>
      </w:pPr>
      <w:r>
        <w:t>It is unclear whether there is one, and the project plan does not reference one.</w:t>
      </w:r>
    </w:p>
    <w:p w:rsidR="00801472" w:rsidRDefault="00801472">
      <w:pPr>
        <w:pStyle w:val="ListBullet2"/>
      </w:pPr>
      <w:r>
        <w:t>A process for change control has been documented in the project plan.</w:t>
      </w:r>
    </w:p>
    <w:p w:rsidR="00801472" w:rsidRDefault="00801472">
      <w:pPr>
        <w:rPr>
          <w:sz w:val="24"/>
        </w:rPr>
      </w:pPr>
    </w:p>
    <w:p w:rsidR="00801472" w:rsidRDefault="00801472">
      <w:pPr>
        <w:rPr>
          <w:sz w:val="24"/>
        </w:rPr>
      </w:pPr>
      <w:r>
        <w:rPr>
          <w:sz w:val="24"/>
        </w:rPr>
        <w:t>Issue Management Log</w:t>
      </w:r>
    </w:p>
    <w:p w:rsidR="00801472" w:rsidRDefault="00801472">
      <w:pPr>
        <w:pStyle w:val="ListBullet2"/>
      </w:pPr>
      <w:r>
        <w:t>It is unclear whether there is one, and the project plan does not reference one.</w:t>
      </w:r>
    </w:p>
    <w:p w:rsidR="00801472" w:rsidRDefault="00801472">
      <w:pPr>
        <w:rPr>
          <w:sz w:val="24"/>
        </w:rPr>
      </w:pPr>
    </w:p>
    <w:p w:rsidR="00801472" w:rsidRDefault="00801472">
      <w:pPr>
        <w:rPr>
          <w:sz w:val="24"/>
        </w:rPr>
      </w:pPr>
      <w:r>
        <w:rPr>
          <w:sz w:val="24"/>
        </w:rPr>
        <w:t>Quality Management</w:t>
      </w:r>
    </w:p>
    <w:p w:rsidR="00801472" w:rsidRDefault="00801472">
      <w:pPr>
        <w:pStyle w:val="ListBullet2"/>
      </w:pPr>
      <w:r>
        <w:t xml:space="preserve">Quality management </w:t>
      </w:r>
      <w:r w:rsidR="007E1300">
        <w:t>activities</w:t>
      </w:r>
      <w:r>
        <w:t xml:space="preserve"> outlined in the Project Plan document are missing from the schedule.</w:t>
      </w:r>
    </w:p>
    <w:p w:rsidR="00801472" w:rsidRDefault="00801472">
      <w:pPr>
        <w:rPr>
          <w:sz w:val="24"/>
        </w:rPr>
      </w:pPr>
    </w:p>
    <w:p w:rsidR="00801472" w:rsidRDefault="00801472">
      <w:pPr>
        <w:pStyle w:val="Heading2"/>
      </w:pPr>
      <w:r>
        <w:br w:type="page"/>
      </w:r>
      <w:r>
        <w:lastRenderedPageBreak/>
        <w:t>Modifications to the Project Plan Document</w:t>
      </w:r>
    </w:p>
    <w:p w:rsidR="00801472" w:rsidRDefault="00801472">
      <w:pPr>
        <w:pStyle w:val="ListNumber"/>
      </w:pPr>
      <w:r>
        <w:t>Added missing objective to the project plan, and additional work to support the objective was added to the schedule.</w:t>
      </w:r>
    </w:p>
    <w:p w:rsidR="00801472" w:rsidRDefault="00801472">
      <w:pPr>
        <w:pStyle w:val="ListNumber"/>
      </w:pPr>
      <w:r>
        <w:t>Reviewed the WBS to verify all deliverables including their proper name, and updated this section of the project plan document.  Aligned all deliverables in the project plan document (including the naming of the deliverables) with the project schedule.</w:t>
      </w:r>
    </w:p>
    <w:p w:rsidR="00801472" w:rsidRDefault="00801472">
      <w:pPr>
        <w:pStyle w:val="ListNumber"/>
      </w:pPr>
      <w:r>
        <w:t>Removed product launch activities as an exclusion as it is important to the new objective.</w:t>
      </w:r>
    </w:p>
    <w:p w:rsidR="00801472" w:rsidRDefault="00801472">
      <w:pPr>
        <w:pStyle w:val="ListNumber"/>
      </w:pPr>
      <w:r>
        <w:t>Updated external dependency section.</w:t>
      </w:r>
    </w:p>
    <w:p w:rsidR="00801472" w:rsidRDefault="00801472">
      <w:pPr>
        <w:pStyle w:val="ListNumber"/>
      </w:pPr>
      <w:r>
        <w:t>Removed quarterly reviews.  Re-negotiated this responsibility with stakeholders given the aggressive schedule.</w:t>
      </w:r>
    </w:p>
    <w:p w:rsidR="00801472" w:rsidRDefault="00801472">
      <w:pPr>
        <w:pStyle w:val="ListNumber"/>
      </w:pPr>
      <w:r>
        <w:t>Ensured consistent stage naming between plan and schedule.</w:t>
      </w:r>
    </w:p>
    <w:p w:rsidR="00801472" w:rsidRDefault="00801472">
      <w:pPr>
        <w:pStyle w:val="Heading2"/>
      </w:pPr>
      <w:r>
        <w:t>Modifications to the Project Schedule</w:t>
      </w:r>
    </w:p>
    <w:p w:rsidR="00801472" w:rsidRDefault="00801472">
      <w:pPr>
        <w:pStyle w:val="ListNumber"/>
        <w:numPr>
          <w:ilvl w:val="0"/>
          <w:numId w:val="24"/>
        </w:numPr>
      </w:pPr>
      <w:r>
        <w:t>Restructured the WBS so that numbering and colors conform to standard approaches.</w:t>
      </w:r>
    </w:p>
    <w:p w:rsidR="00801472" w:rsidRDefault="00801472">
      <w:pPr>
        <w:pStyle w:val="ListNumber"/>
      </w:pPr>
      <w:r>
        <w:t xml:space="preserve">Added </w:t>
      </w:r>
      <w:r w:rsidR="007E1300">
        <w:t>activities</w:t>
      </w:r>
      <w:r>
        <w:t xml:space="preserve"> to support the re-energizing the company objective (e.g., company input and contests during development).</w:t>
      </w:r>
    </w:p>
    <w:p w:rsidR="00801472" w:rsidRDefault="00801472">
      <w:pPr>
        <w:pStyle w:val="ListNumber"/>
      </w:pPr>
      <w:r>
        <w:t xml:space="preserve">Added </w:t>
      </w:r>
      <w:proofErr w:type="gramStart"/>
      <w:r>
        <w:t>a</w:t>
      </w:r>
      <w:proofErr w:type="gramEnd"/>
      <w:r>
        <w:t xml:space="preserve"> </w:t>
      </w:r>
      <w:r w:rsidR="007E1300">
        <w:t>activity</w:t>
      </w:r>
      <w:r>
        <w:t xml:space="preserve"> to transfer production oversight to the Manufacturing department at the end of the Commercialization stage (to provide a clear separation between project work and operations work).</w:t>
      </w:r>
    </w:p>
    <w:p w:rsidR="00801472" w:rsidRDefault="00801472">
      <w:pPr>
        <w:pStyle w:val="ListNumber"/>
      </w:pPr>
      <w:r>
        <w:t xml:space="preserve">Redefined some </w:t>
      </w:r>
      <w:r w:rsidR="007E1300">
        <w:t>activities</w:t>
      </w:r>
      <w:r>
        <w:t xml:space="preserve"> so that the separation between </w:t>
      </w:r>
      <w:r w:rsidR="007E1300">
        <w:t>activities</w:t>
      </w:r>
      <w:r>
        <w:t xml:space="preserve"> and milestones can be seen more distinctly.</w:t>
      </w:r>
    </w:p>
    <w:p w:rsidR="00801472" w:rsidRDefault="00801472">
      <w:pPr>
        <w:pStyle w:val="ListNumber"/>
      </w:pPr>
      <w:r>
        <w:t>Added key milestones outlined in the project plan document to the project schedule.</w:t>
      </w:r>
    </w:p>
    <w:p w:rsidR="00801472" w:rsidRDefault="00801472">
      <w:pPr>
        <w:pStyle w:val="ListNumber"/>
      </w:pPr>
      <w:r>
        <w:t xml:space="preserve">Added project overhead bucket </w:t>
      </w:r>
      <w:r w:rsidR="007E1300">
        <w:t>activities</w:t>
      </w:r>
      <w:r>
        <w:t xml:space="preserve"> for the project manager and the project team.  This provides a better prediction of the overall work required to complete a project.</w:t>
      </w:r>
    </w:p>
    <w:p w:rsidR="00801472" w:rsidRDefault="00801472">
      <w:pPr>
        <w:pStyle w:val="ListNumber"/>
      </w:pPr>
      <w:r>
        <w:t xml:space="preserve">Removed </w:t>
      </w:r>
      <w:r w:rsidR="007E1300">
        <w:t>activities</w:t>
      </w:r>
      <w:r>
        <w:t xml:space="preserve"> assigned to customers and management as they are not part of the project team, and are not being managed by the schedule.</w:t>
      </w:r>
    </w:p>
    <w:p w:rsidR="00801472" w:rsidRDefault="00801472">
      <w:pPr>
        <w:pStyle w:val="ListNumber"/>
      </w:pPr>
      <w:r>
        <w:t>Added external dependencies to show links to work or events outside the project.</w:t>
      </w:r>
    </w:p>
    <w:p w:rsidR="00801472" w:rsidRDefault="00801472">
      <w:pPr>
        <w:pStyle w:val="ListNumber"/>
      </w:pPr>
      <w:r>
        <w:t xml:space="preserve">Reviewed and completed the sequencing of the schedule so that all </w:t>
      </w:r>
      <w:r w:rsidR="007E1300">
        <w:t>activities</w:t>
      </w:r>
      <w:r>
        <w:t xml:space="preserve"> and milestones have a least one Finish-to-Start predecessor, and one Finish-to-Start successor (with the exception of the Project Start and Project Complete milestones).</w:t>
      </w:r>
    </w:p>
    <w:p w:rsidR="00801472" w:rsidRDefault="00801472">
      <w:pPr>
        <w:pStyle w:val="ListNumber"/>
      </w:pPr>
      <w:r>
        <w:t>Simplified some of the logic to make sure use of Start-to-Start dependencies was appropriate.</w:t>
      </w:r>
    </w:p>
    <w:p w:rsidR="00801472" w:rsidRDefault="00801472">
      <w:pPr>
        <w:pStyle w:val="ListNumber"/>
      </w:pPr>
      <w:r>
        <w:t>Restructured Resource List.  Changed department names to individuals; customized individual resource calendars; added labor cost.</w:t>
      </w:r>
    </w:p>
    <w:p w:rsidR="00801472" w:rsidRDefault="00801472">
      <w:pPr>
        <w:pStyle w:val="ListNumber"/>
      </w:pPr>
      <w:r>
        <w:t>Updated the project manager’s name in the schedule.</w:t>
      </w:r>
    </w:p>
    <w:p w:rsidR="00801472" w:rsidRDefault="00801472">
      <w:pPr>
        <w:pStyle w:val="ListNumber"/>
      </w:pPr>
      <w:r>
        <w:t xml:space="preserve">Revisited </w:t>
      </w:r>
      <w:r w:rsidR="007E1300">
        <w:t>activity</w:t>
      </w:r>
      <w:r>
        <w:t xml:space="preserve"> estimates.  Duration, but not work, appeared to have been estimated.</w:t>
      </w:r>
    </w:p>
    <w:p w:rsidR="00801472" w:rsidRDefault="00801472">
      <w:pPr>
        <w:pStyle w:val="Heading2"/>
      </w:pPr>
      <w:r>
        <w:br w:type="page"/>
      </w:r>
      <w:r>
        <w:lastRenderedPageBreak/>
        <w:t>Modifications to the Project Schedule, continued</w:t>
      </w:r>
    </w:p>
    <w:p w:rsidR="00801472" w:rsidRDefault="00801472">
      <w:pPr>
        <w:pStyle w:val="ListNumber"/>
        <w:numPr>
          <w:ilvl w:val="0"/>
          <w:numId w:val="25"/>
        </w:numPr>
      </w:pPr>
      <w:r>
        <w:t>Reset start date from Sunday to Monday.</w:t>
      </w:r>
    </w:p>
    <w:p w:rsidR="00801472" w:rsidRDefault="00801472">
      <w:pPr>
        <w:pStyle w:val="ListNumber"/>
      </w:pPr>
      <w:r>
        <w:t>Used fast tracking (doing more work in parallel) and crashing (adding resources to the critical path) techniques to complete the product launch within the constraint date.  The increased risk of the fast-tracking approach will need to be documented in the risk log.</w:t>
      </w:r>
    </w:p>
    <w:p w:rsidR="00801472" w:rsidRDefault="00801472">
      <w:pPr>
        <w:pStyle w:val="ListNumber"/>
      </w:pPr>
      <w:r>
        <w:t>Removed the commitment of resourcing in stages because of the amount of stage overlap caused by fast-tracking the project.</w:t>
      </w:r>
    </w:p>
    <w:p w:rsidR="00801472" w:rsidRDefault="00801472">
      <w:pPr>
        <w:pStyle w:val="ListNumber"/>
      </w:pPr>
      <w:r>
        <w:t>Resolved resource over allocations by adding an additional product engineer onto the project team.</w:t>
      </w:r>
    </w:p>
    <w:p w:rsidR="00801472" w:rsidRDefault="00801472">
      <w:pPr>
        <w:pStyle w:val="ListNumber"/>
      </w:pPr>
      <w:r>
        <w:t>Sank a baseline for the project schedule.</w:t>
      </w:r>
    </w:p>
    <w:p w:rsidR="00801472" w:rsidRDefault="00801472">
      <w:pPr>
        <w:rPr>
          <w:sz w:val="24"/>
        </w:rPr>
      </w:pPr>
    </w:p>
    <w:p w:rsidR="00801472" w:rsidRDefault="00801472">
      <w:pPr>
        <w:pStyle w:val="Heading2"/>
      </w:pPr>
      <w:r>
        <w:t>Work Still To Do</w:t>
      </w:r>
    </w:p>
    <w:p w:rsidR="00801472" w:rsidRDefault="00801472">
      <w:pPr>
        <w:pStyle w:val="ListNumber"/>
        <w:numPr>
          <w:ilvl w:val="0"/>
          <w:numId w:val="23"/>
        </w:numPr>
      </w:pPr>
      <w:r>
        <w:t>Develop a risk plan and log.</w:t>
      </w:r>
    </w:p>
    <w:p w:rsidR="00801472" w:rsidRDefault="00801472">
      <w:pPr>
        <w:pStyle w:val="ListNumber"/>
      </w:pPr>
      <w:r>
        <w:t>Develop a schedule for managing costs other than labor costs.</w:t>
      </w:r>
    </w:p>
    <w:sectPr w:rsidR="00801472">
      <w:headerReference w:type="default" r:id="rId8"/>
      <w:footerReference w:type="default" r:id="rId9"/>
      <w:pgSz w:w="12240" w:h="15840"/>
      <w:pgMar w:top="1440" w:right="1440" w:bottom="1728" w:left="1440" w:header="720" w:footer="9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84F" w:rsidRDefault="0096084F">
      <w:r>
        <w:separator/>
      </w:r>
    </w:p>
  </w:endnote>
  <w:endnote w:type="continuationSeparator" w:id="0">
    <w:p w:rsidR="0096084F" w:rsidRDefault="0096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472" w:rsidRPr="006528ED" w:rsidRDefault="007E1300">
    <w:pPr>
      <w:pStyle w:val="Footer"/>
      <w:jc w:val="right"/>
      <w:rPr>
        <w:rFonts w:ascii="Arial" w:hAnsi="Arial" w:cs="Arial"/>
      </w:rPr>
    </w:pPr>
    <w:r>
      <w:rPr>
        <w:noProof/>
      </w:rPr>
      <w:drawing>
        <wp:anchor distT="0" distB="0" distL="114300" distR="114300" simplePos="0" relativeHeight="251657728" behindDoc="1" locked="0" layoutInCell="1" allowOverlap="1" wp14:anchorId="0271628E" wp14:editId="52DEA10D">
          <wp:simplePos x="0" y="0"/>
          <wp:positionH relativeFrom="column">
            <wp:align>left</wp:align>
          </wp:positionH>
          <wp:positionV relativeFrom="paragraph">
            <wp:posOffset>0</wp:posOffset>
          </wp:positionV>
          <wp:extent cx="1423670" cy="327660"/>
          <wp:effectExtent l="0" t="0" r="0" b="0"/>
          <wp:wrapNone/>
          <wp:docPr id="3" name="Picture 3" descr="Sys_Logo_sm_300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ys_Logo_sm_300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670" cy="327660"/>
                  </a:xfrm>
                  <a:prstGeom prst="rect">
                    <a:avLst/>
                  </a:prstGeom>
                  <a:noFill/>
                  <a:ln>
                    <a:noFill/>
                  </a:ln>
                </pic:spPr>
              </pic:pic>
            </a:graphicData>
          </a:graphic>
          <wp14:sizeRelH relativeFrom="page">
            <wp14:pctWidth>0</wp14:pctWidth>
          </wp14:sizeRelH>
          <wp14:sizeRelV relativeFrom="page">
            <wp14:pctHeight>0</wp14:pctHeight>
          </wp14:sizeRelV>
        </wp:anchor>
      </w:drawing>
    </w:r>
    <w:r w:rsidR="00801472" w:rsidRPr="006528ED">
      <w:rPr>
        <w:rStyle w:val="PageNumber"/>
        <w:rFonts w:ascii="Arial" w:hAnsi="Arial" w:cs="Arial"/>
      </w:rPr>
      <w:fldChar w:fldCharType="begin"/>
    </w:r>
    <w:r w:rsidR="00801472" w:rsidRPr="006528ED">
      <w:rPr>
        <w:rStyle w:val="PageNumber"/>
        <w:rFonts w:ascii="Arial" w:hAnsi="Arial" w:cs="Arial"/>
      </w:rPr>
      <w:instrText xml:space="preserve"> PAGE </w:instrText>
    </w:r>
    <w:r w:rsidR="00801472" w:rsidRPr="006528ED">
      <w:rPr>
        <w:rStyle w:val="PageNumber"/>
        <w:rFonts w:ascii="Arial" w:hAnsi="Arial" w:cs="Arial"/>
      </w:rPr>
      <w:fldChar w:fldCharType="separate"/>
    </w:r>
    <w:r w:rsidR="00F766E1">
      <w:rPr>
        <w:rStyle w:val="PageNumber"/>
        <w:rFonts w:ascii="Arial" w:hAnsi="Arial" w:cs="Arial"/>
        <w:noProof/>
      </w:rPr>
      <w:t>2</w:t>
    </w:r>
    <w:r w:rsidR="00801472" w:rsidRPr="006528ED">
      <w:rPr>
        <w:rStyle w:val="PageNumber"/>
        <w:rFonts w:ascii="Arial" w:hAnsi="Arial" w:cs="Arial"/>
      </w:rPr>
      <w:fldChar w:fldCharType="end"/>
    </w:r>
    <w:r w:rsidR="00801472" w:rsidRPr="006528ED">
      <w:rPr>
        <w:rStyle w:val="PageNumber"/>
        <w:rFonts w:ascii="Arial" w:hAnsi="Arial" w:cs="Arial"/>
      </w:rPr>
      <w:t xml:space="preserve"> of </w:t>
    </w:r>
    <w:r w:rsidR="00801472" w:rsidRPr="006528ED">
      <w:rPr>
        <w:rStyle w:val="PageNumber"/>
        <w:rFonts w:ascii="Arial" w:hAnsi="Arial" w:cs="Arial"/>
      </w:rPr>
      <w:fldChar w:fldCharType="begin"/>
    </w:r>
    <w:r w:rsidR="00801472" w:rsidRPr="006528ED">
      <w:rPr>
        <w:rStyle w:val="PageNumber"/>
        <w:rFonts w:ascii="Arial" w:hAnsi="Arial" w:cs="Arial"/>
      </w:rPr>
      <w:instrText xml:space="preserve"> NUMPAGES </w:instrText>
    </w:r>
    <w:r w:rsidR="00801472" w:rsidRPr="006528ED">
      <w:rPr>
        <w:rStyle w:val="PageNumber"/>
        <w:rFonts w:ascii="Arial" w:hAnsi="Arial" w:cs="Arial"/>
      </w:rPr>
      <w:fldChar w:fldCharType="separate"/>
    </w:r>
    <w:r w:rsidR="00F766E1">
      <w:rPr>
        <w:rStyle w:val="PageNumber"/>
        <w:rFonts w:ascii="Arial" w:hAnsi="Arial" w:cs="Arial"/>
        <w:noProof/>
      </w:rPr>
      <w:t>4</w:t>
    </w:r>
    <w:r w:rsidR="00801472" w:rsidRPr="006528ED">
      <w:rPr>
        <w:rStyle w:val="PageNumber"/>
        <w:rFonts w:ascii="Arial" w:hAnsi="Arial" w:cs="Arial"/>
      </w:rPr>
      <w:fldChar w:fldCharType="end"/>
    </w:r>
    <w:r w:rsidR="00801472" w:rsidRPr="006528ED">
      <w:rPr>
        <w:rFonts w:ascii="Arial" w:hAnsi="Arial" w:cs="Arial"/>
      </w:rPr>
      <w:br/>
    </w:r>
    <w:r w:rsidR="00801472" w:rsidRPr="006528ED">
      <w:rPr>
        <w:rStyle w:val="PageNumber"/>
        <w:rFonts w:ascii="Arial" w:hAnsi="Arial" w:cs="Arial"/>
      </w:rPr>
      <w:fldChar w:fldCharType="begin"/>
    </w:r>
    <w:r w:rsidR="00801472" w:rsidRPr="006528ED">
      <w:rPr>
        <w:rStyle w:val="PageNumber"/>
        <w:rFonts w:ascii="Arial" w:hAnsi="Arial" w:cs="Arial"/>
      </w:rPr>
      <w:instrText xml:space="preserve"> FILENAME </w:instrText>
    </w:r>
    <w:r w:rsidR="00801472" w:rsidRPr="006528ED">
      <w:rPr>
        <w:rStyle w:val="PageNumber"/>
        <w:rFonts w:ascii="Arial" w:hAnsi="Arial" w:cs="Arial"/>
      </w:rPr>
      <w:fldChar w:fldCharType="separate"/>
    </w:r>
    <w:r w:rsidR="00F766E1">
      <w:rPr>
        <w:rStyle w:val="PageNumber"/>
        <w:rFonts w:ascii="Arial" w:hAnsi="Arial" w:cs="Arial"/>
        <w:noProof/>
      </w:rPr>
      <w:t>ADPM_0205C_V3_1A</w:t>
    </w:r>
    <w:r w:rsidR="00801472" w:rsidRPr="006528ED">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84F" w:rsidRDefault="0096084F">
      <w:r>
        <w:separator/>
      </w:r>
    </w:p>
  </w:footnote>
  <w:footnote w:type="continuationSeparator" w:id="0">
    <w:p w:rsidR="0096084F" w:rsidRDefault="00960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472" w:rsidRDefault="00801472">
    <w:pPr>
      <w:pStyle w:val="Header"/>
    </w:pPr>
    <w:r>
      <w:t>Example</w:t>
    </w:r>
    <w:r>
      <w:tab/>
      <w:t xml:space="preserve">Version </w:t>
    </w:r>
    <w:r w:rsidR="007E1300">
      <w:t>3.1</w:t>
    </w:r>
    <w:r w:rsidR="00F766E1">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8000BC6"/>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8"/>
    <w:multiLevelType w:val="singleLevel"/>
    <w:tmpl w:val="CF02F5C0"/>
    <w:lvl w:ilvl="0">
      <w:start w:val="1"/>
      <w:numFmt w:val="decimal"/>
      <w:pStyle w:val="ListNumber"/>
      <w:lvlText w:val="%1."/>
      <w:lvlJc w:val="left"/>
      <w:pPr>
        <w:tabs>
          <w:tab w:val="num" w:pos="360"/>
        </w:tabs>
        <w:ind w:left="360" w:hanging="360"/>
      </w:pPr>
    </w:lvl>
  </w:abstractNum>
  <w:abstractNum w:abstractNumId="2">
    <w:nsid w:val="FFFFFF89"/>
    <w:multiLevelType w:val="singleLevel"/>
    <w:tmpl w:val="BB3A50E2"/>
    <w:lvl w:ilvl="0">
      <w:start w:val="1"/>
      <w:numFmt w:val="bullet"/>
      <w:lvlText w:val=""/>
      <w:lvlJc w:val="left"/>
      <w:pPr>
        <w:tabs>
          <w:tab w:val="num" w:pos="360"/>
        </w:tabs>
        <w:ind w:left="360" w:hanging="360"/>
      </w:pPr>
      <w:rPr>
        <w:rFonts w:ascii="Symbol" w:hAnsi="Symbol" w:hint="default"/>
      </w:rPr>
    </w:lvl>
  </w:abstractNum>
  <w:abstractNum w:abstractNumId="3">
    <w:nsid w:val="055D60F7"/>
    <w:multiLevelType w:val="singleLevel"/>
    <w:tmpl w:val="0409000F"/>
    <w:lvl w:ilvl="0">
      <w:start w:val="1"/>
      <w:numFmt w:val="decimal"/>
      <w:lvlText w:val="%1."/>
      <w:lvlJc w:val="left"/>
      <w:pPr>
        <w:tabs>
          <w:tab w:val="num" w:pos="360"/>
        </w:tabs>
        <w:ind w:left="360" w:hanging="360"/>
      </w:pPr>
    </w:lvl>
  </w:abstractNum>
  <w:abstractNum w:abstractNumId="4">
    <w:nsid w:val="083D4D9B"/>
    <w:multiLevelType w:val="singleLevel"/>
    <w:tmpl w:val="04090011"/>
    <w:lvl w:ilvl="0">
      <w:start w:val="1"/>
      <w:numFmt w:val="decimal"/>
      <w:lvlText w:val="%1)"/>
      <w:lvlJc w:val="left"/>
      <w:pPr>
        <w:tabs>
          <w:tab w:val="num" w:pos="360"/>
        </w:tabs>
        <w:ind w:left="360" w:hanging="360"/>
      </w:pPr>
    </w:lvl>
  </w:abstractNum>
  <w:abstractNum w:abstractNumId="5">
    <w:nsid w:val="0E1C7443"/>
    <w:multiLevelType w:val="singleLevel"/>
    <w:tmpl w:val="04090011"/>
    <w:lvl w:ilvl="0">
      <w:start w:val="1"/>
      <w:numFmt w:val="decimal"/>
      <w:lvlText w:val="%1)"/>
      <w:lvlJc w:val="left"/>
      <w:pPr>
        <w:tabs>
          <w:tab w:val="num" w:pos="360"/>
        </w:tabs>
        <w:ind w:left="360" w:hanging="360"/>
      </w:pPr>
    </w:lvl>
  </w:abstractNum>
  <w:abstractNum w:abstractNumId="6">
    <w:nsid w:val="175C528F"/>
    <w:multiLevelType w:val="singleLevel"/>
    <w:tmpl w:val="0409000F"/>
    <w:lvl w:ilvl="0">
      <w:start w:val="1"/>
      <w:numFmt w:val="decimal"/>
      <w:lvlText w:val="%1."/>
      <w:lvlJc w:val="left"/>
      <w:pPr>
        <w:tabs>
          <w:tab w:val="num" w:pos="360"/>
        </w:tabs>
        <w:ind w:left="360" w:hanging="360"/>
      </w:pPr>
    </w:lvl>
  </w:abstractNum>
  <w:abstractNum w:abstractNumId="7">
    <w:nsid w:val="17C470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0D37AA3"/>
    <w:multiLevelType w:val="singleLevel"/>
    <w:tmpl w:val="0409000F"/>
    <w:lvl w:ilvl="0">
      <w:start w:val="1"/>
      <w:numFmt w:val="decimal"/>
      <w:lvlText w:val="%1."/>
      <w:lvlJc w:val="left"/>
      <w:pPr>
        <w:tabs>
          <w:tab w:val="num" w:pos="360"/>
        </w:tabs>
        <w:ind w:left="360" w:hanging="360"/>
      </w:pPr>
    </w:lvl>
  </w:abstractNum>
  <w:abstractNum w:abstractNumId="9">
    <w:nsid w:val="2F3C5B58"/>
    <w:multiLevelType w:val="singleLevel"/>
    <w:tmpl w:val="0409000F"/>
    <w:lvl w:ilvl="0">
      <w:start w:val="1"/>
      <w:numFmt w:val="decimal"/>
      <w:lvlText w:val="%1."/>
      <w:lvlJc w:val="left"/>
      <w:pPr>
        <w:tabs>
          <w:tab w:val="num" w:pos="360"/>
        </w:tabs>
        <w:ind w:left="360" w:hanging="360"/>
      </w:pPr>
    </w:lvl>
  </w:abstractNum>
  <w:abstractNum w:abstractNumId="10">
    <w:nsid w:val="32E406BA"/>
    <w:multiLevelType w:val="hybridMultilevel"/>
    <w:tmpl w:val="F6B4DC98"/>
    <w:lvl w:ilvl="0" w:tplc="E9889244">
      <w:start w:val="1"/>
      <w:numFmt w:val="bullet"/>
      <w:pStyle w:val="ListBullet"/>
      <w:lvlText w:val=""/>
      <w:lvlJc w:val="left"/>
      <w:pPr>
        <w:tabs>
          <w:tab w:val="num" w:pos="630"/>
        </w:tabs>
        <w:ind w:left="630" w:hanging="360"/>
      </w:pPr>
      <w:rPr>
        <w:rFonts w:ascii="Symbol" w:hAnsi="Symbol" w:hint="default"/>
        <w:color w:val="auto"/>
      </w:rPr>
    </w:lvl>
    <w:lvl w:ilvl="1" w:tplc="C630D752">
      <w:start w:val="1"/>
      <w:numFmt w:val="decimal"/>
      <w:lvlText w:val="%2."/>
      <w:lvlJc w:val="left"/>
      <w:pPr>
        <w:tabs>
          <w:tab w:val="num" w:pos="1350"/>
        </w:tabs>
        <w:ind w:left="1350" w:hanging="360"/>
      </w:pPr>
    </w:lvl>
    <w:lvl w:ilvl="2" w:tplc="EAB6C7B6" w:tentative="1">
      <w:start w:val="1"/>
      <w:numFmt w:val="bullet"/>
      <w:lvlText w:val=""/>
      <w:lvlJc w:val="left"/>
      <w:pPr>
        <w:tabs>
          <w:tab w:val="num" w:pos="2070"/>
        </w:tabs>
        <w:ind w:left="2070" w:hanging="360"/>
      </w:pPr>
      <w:rPr>
        <w:rFonts w:ascii="Wingdings" w:hAnsi="Wingdings" w:hint="default"/>
      </w:rPr>
    </w:lvl>
    <w:lvl w:ilvl="3" w:tplc="114E3A74" w:tentative="1">
      <w:start w:val="1"/>
      <w:numFmt w:val="bullet"/>
      <w:lvlText w:val=""/>
      <w:lvlJc w:val="left"/>
      <w:pPr>
        <w:tabs>
          <w:tab w:val="num" w:pos="2790"/>
        </w:tabs>
        <w:ind w:left="2790" w:hanging="360"/>
      </w:pPr>
      <w:rPr>
        <w:rFonts w:ascii="Symbol" w:hAnsi="Symbol" w:hint="default"/>
      </w:rPr>
    </w:lvl>
    <w:lvl w:ilvl="4" w:tplc="D9ECB8F8" w:tentative="1">
      <w:start w:val="1"/>
      <w:numFmt w:val="bullet"/>
      <w:lvlText w:val="o"/>
      <w:lvlJc w:val="left"/>
      <w:pPr>
        <w:tabs>
          <w:tab w:val="num" w:pos="3510"/>
        </w:tabs>
        <w:ind w:left="3510" w:hanging="360"/>
      </w:pPr>
      <w:rPr>
        <w:rFonts w:ascii="Courier New" w:hAnsi="Courier New" w:hint="default"/>
      </w:rPr>
    </w:lvl>
    <w:lvl w:ilvl="5" w:tplc="9CC0DCEC" w:tentative="1">
      <w:start w:val="1"/>
      <w:numFmt w:val="bullet"/>
      <w:lvlText w:val=""/>
      <w:lvlJc w:val="left"/>
      <w:pPr>
        <w:tabs>
          <w:tab w:val="num" w:pos="4230"/>
        </w:tabs>
        <w:ind w:left="4230" w:hanging="360"/>
      </w:pPr>
      <w:rPr>
        <w:rFonts w:ascii="Wingdings" w:hAnsi="Wingdings" w:hint="default"/>
      </w:rPr>
    </w:lvl>
    <w:lvl w:ilvl="6" w:tplc="D6C4CDBE" w:tentative="1">
      <w:start w:val="1"/>
      <w:numFmt w:val="bullet"/>
      <w:lvlText w:val=""/>
      <w:lvlJc w:val="left"/>
      <w:pPr>
        <w:tabs>
          <w:tab w:val="num" w:pos="4950"/>
        </w:tabs>
        <w:ind w:left="4950" w:hanging="360"/>
      </w:pPr>
      <w:rPr>
        <w:rFonts w:ascii="Symbol" w:hAnsi="Symbol" w:hint="default"/>
      </w:rPr>
    </w:lvl>
    <w:lvl w:ilvl="7" w:tplc="980A6468" w:tentative="1">
      <w:start w:val="1"/>
      <w:numFmt w:val="bullet"/>
      <w:lvlText w:val="o"/>
      <w:lvlJc w:val="left"/>
      <w:pPr>
        <w:tabs>
          <w:tab w:val="num" w:pos="5670"/>
        </w:tabs>
        <w:ind w:left="5670" w:hanging="360"/>
      </w:pPr>
      <w:rPr>
        <w:rFonts w:ascii="Courier New" w:hAnsi="Courier New" w:hint="default"/>
      </w:rPr>
    </w:lvl>
    <w:lvl w:ilvl="8" w:tplc="5E0C5FBC" w:tentative="1">
      <w:start w:val="1"/>
      <w:numFmt w:val="bullet"/>
      <w:lvlText w:val=""/>
      <w:lvlJc w:val="left"/>
      <w:pPr>
        <w:tabs>
          <w:tab w:val="num" w:pos="6390"/>
        </w:tabs>
        <w:ind w:left="6390" w:hanging="360"/>
      </w:pPr>
      <w:rPr>
        <w:rFonts w:ascii="Wingdings" w:hAnsi="Wingdings" w:hint="default"/>
      </w:rPr>
    </w:lvl>
  </w:abstractNum>
  <w:abstractNum w:abstractNumId="11">
    <w:nsid w:val="41E240CE"/>
    <w:multiLevelType w:val="singleLevel"/>
    <w:tmpl w:val="0409000F"/>
    <w:lvl w:ilvl="0">
      <w:start w:val="1"/>
      <w:numFmt w:val="decimal"/>
      <w:lvlText w:val="%1."/>
      <w:lvlJc w:val="left"/>
      <w:pPr>
        <w:tabs>
          <w:tab w:val="num" w:pos="360"/>
        </w:tabs>
        <w:ind w:left="360" w:hanging="360"/>
      </w:pPr>
    </w:lvl>
  </w:abstractNum>
  <w:abstractNum w:abstractNumId="12">
    <w:nsid w:val="449C515A"/>
    <w:multiLevelType w:val="singleLevel"/>
    <w:tmpl w:val="04090011"/>
    <w:lvl w:ilvl="0">
      <w:start w:val="1"/>
      <w:numFmt w:val="decimal"/>
      <w:lvlText w:val="%1)"/>
      <w:lvlJc w:val="left"/>
      <w:pPr>
        <w:tabs>
          <w:tab w:val="num" w:pos="360"/>
        </w:tabs>
        <w:ind w:left="360" w:hanging="360"/>
      </w:pPr>
    </w:lvl>
  </w:abstractNum>
  <w:abstractNum w:abstractNumId="13">
    <w:nsid w:val="4A305EBF"/>
    <w:multiLevelType w:val="singleLevel"/>
    <w:tmpl w:val="04090011"/>
    <w:lvl w:ilvl="0">
      <w:start w:val="1"/>
      <w:numFmt w:val="decimal"/>
      <w:lvlText w:val="%1)"/>
      <w:lvlJc w:val="left"/>
      <w:pPr>
        <w:tabs>
          <w:tab w:val="num" w:pos="360"/>
        </w:tabs>
        <w:ind w:left="360" w:hanging="360"/>
      </w:pPr>
    </w:lvl>
  </w:abstractNum>
  <w:abstractNum w:abstractNumId="14">
    <w:nsid w:val="533C7AC9"/>
    <w:multiLevelType w:val="singleLevel"/>
    <w:tmpl w:val="0409000F"/>
    <w:lvl w:ilvl="0">
      <w:start w:val="1"/>
      <w:numFmt w:val="decimal"/>
      <w:lvlText w:val="%1."/>
      <w:lvlJc w:val="left"/>
      <w:pPr>
        <w:tabs>
          <w:tab w:val="num" w:pos="360"/>
        </w:tabs>
        <w:ind w:left="360" w:hanging="360"/>
      </w:pPr>
    </w:lvl>
  </w:abstractNum>
  <w:abstractNum w:abstractNumId="15">
    <w:nsid w:val="5D3923B2"/>
    <w:multiLevelType w:val="singleLevel"/>
    <w:tmpl w:val="0409000F"/>
    <w:lvl w:ilvl="0">
      <w:start w:val="1"/>
      <w:numFmt w:val="decimal"/>
      <w:lvlText w:val="%1."/>
      <w:lvlJc w:val="left"/>
      <w:pPr>
        <w:tabs>
          <w:tab w:val="num" w:pos="360"/>
        </w:tabs>
        <w:ind w:left="360" w:hanging="360"/>
      </w:pPr>
    </w:lvl>
  </w:abstractNum>
  <w:abstractNum w:abstractNumId="16">
    <w:nsid w:val="5E7A31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0BA0D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61D44123"/>
    <w:multiLevelType w:val="hybridMultilevel"/>
    <w:tmpl w:val="3AF6577E"/>
    <w:lvl w:ilvl="0" w:tplc="E2767B04">
      <w:start w:val="1"/>
      <w:numFmt w:val="bullet"/>
      <w:lvlText w:val=""/>
      <w:lvlJc w:val="left"/>
      <w:pPr>
        <w:tabs>
          <w:tab w:val="num" w:pos="630"/>
        </w:tabs>
        <w:ind w:left="630" w:hanging="360"/>
      </w:pPr>
      <w:rPr>
        <w:rFonts w:ascii="Wingdings" w:hAnsi="Wingdings" w:hint="default"/>
      </w:rPr>
    </w:lvl>
    <w:lvl w:ilvl="1" w:tplc="B94C5034">
      <w:start w:val="1"/>
      <w:numFmt w:val="decimal"/>
      <w:lvlText w:val="%2."/>
      <w:lvlJc w:val="left"/>
      <w:pPr>
        <w:tabs>
          <w:tab w:val="num" w:pos="1350"/>
        </w:tabs>
        <w:ind w:left="1350" w:hanging="360"/>
      </w:pPr>
    </w:lvl>
    <w:lvl w:ilvl="2" w:tplc="6C5C8CD8" w:tentative="1">
      <w:start w:val="1"/>
      <w:numFmt w:val="bullet"/>
      <w:lvlText w:val=""/>
      <w:lvlJc w:val="left"/>
      <w:pPr>
        <w:tabs>
          <w:tab w:val="num" w:pos="2070"/>
        </w:tabs>
        <w:ind w:left="2070" w:hanging="360"/>
      </w:pPr>
      <w:rPr>
        <w:rFonts w:ascii="Wingdings" w:hAnsi="Wingdings" w:hint="default"/>
      </w:rPr>
    </w:lvl>
    <w:lvl w:ilvl="3" w:tplc="D1DC7452" w:tentative="1">
      <w:start w:val="1"/>
      <w:numFmt w:val="bullet"/>
      <w:lvlText w:val=""/>
      <w:lvlJc w:val="left"/>
      <w:pPr>
        <w:tabs>
          <w:tab w:val="num" w:pos="2790"/>
        </w:tabs>
        <w:ind w:left="2790" w:hanging="360"/>
      </w:pPr>
      <w:rPr>
        <w:rFonts w:ascii="Symbol" w:hAnsi="Symbol" w:hint="default"/>
      </w:rPr>
    </w:lvl>
    <w:lvl w:ilvl="4" w:tplc="CCE27840" w:tentative="1">
      <w:start w:val="1"/>
      <w:numFmt w:val="bullet"/>
      <w:lvlText w:val="o"/>
      <w:lvlJc w:val="left"/>
      <w:pPr>
        <w:tabs>
          <w:tab w:val="num" w:pos="3510"/>
        </w:tabs>
        <w:ind w:left="3510" w:hanging="360"/>
      </w:pPr>
      <w:rPr>
        <w:rFonts w:ascii="Courier New" w:hAnsi="Courier New" w:hint="default"/>
      </w:rPr>
    </w:lvl>
    <w:lvl w:ilvl="5" w:tplc="C0FE7D16" w:tentative="1">
      <w:start w:val="1"/>
      <w:numFmt w:val="bullet"/>
      <w:lvlText w:val=""/>
      <w:lvlJc w:val="left"/>
      <w:pPr>
        <w:tabs>
          <w:tab w:val="num" w:pos="4230"/>
        </w:tabs>
        <w:ind w:left="4230" w:hanging="360"/>
      </w:pPr>
      <w:rPr>
        <w:rFonts w:ascii="Wingdings" w:hAnsi="Wingdings" w:hint="default"/>
      </w:rPr>
    </w:lvl>
    <w:lvl w:ilvl="6" w:tplc="4C500CB0" w:tentative="1">
      <w:start w:val="1"/>
      <w:numFmt w:val="bullet"/>
      <w:lvlText w:val=""/>
      <w:lvlJc w:val="left"/>
      <w:pPr>
        <w:tabs>
          <w:tab w:val="num" w:pos="4950"/>
        </w:tabs>
        <w:ind w:left="4950" w:hanging="360"/>
      </w:pPr>
      <w:rPr>
        <w:rFonts w:ascii="Symbol" w:hAnsi="Symbol" w:hint="default"/>
      </w:rPr>
    </w:lvl>
    <w:lvl w:ilvl="7" w:tplc="3A6462E4" w:tentative="1">
      <w:start w:val="1"/>
      <w:numFmt w:val="bullet"/>
      <w:lvlText w:val="o"/>
      <w:lvlJc w:val="left"/>
      <w:pPr>
        <w:tabs>
          <w:tab w:val="num" w:pos="5670"/>
        </w:tabs>
        <w:ind w:left="5670" w:hanging="360"/>
      </w:pPr>
      <w:rPr>
        <w:rFonts w:ascii="Courier New" w:hAnsi="Courier New" w:hint="default"/>
      </w:rPr>
    </w:lvl>
    <w:lvl w:ilvl="8" w:tplc="59AA60FE" w:tentative="1">
      <w:start w:val="1"/>
      <w:numFmt w:val="bullet"/>
      <w:lvlText w:val=""/>
      <w:lvlJc w:val="left"/>
      <w:pPr>
        <w:tabs>
          <w:tab w:val="num" w:pos="6390"/>
        </w:tabs>
        <w:ind w:left="6390" w:hanging="360"/>
      </w:pPr>
      <w:rPr>
        <w:rFonts w:ascii="Wingdings" w:hAnsi="Wingdings" w:hint="default"/>
      </w:rPr>
    </w:lvl>
  </w:abstractNum>
  <w:abstractNum w:abstractNumId="19">
    <w:nsid w:val="62BB60E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73886A1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767B281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8"/>
  </w:num>
  <w:num w:numId="3">
    <w:abstractNumId w:val="8"/>
  </w:num>
  <w:num w:numId="4">
    <w:abstractNumId w:val="6"/>
  </w:num>
  <w:num w:numId="5">
    <w:abstractNumId w:val="3"/>
  </w:num>
  <w:num w:numId="6">
    <w:abstractNumId w:val="11"/>
  </w:num>
  <w:num w:numId="7">
    <w:abstractNumId w:val="15"/>
  </w:num>
  <w:num w:numId="8">
    <w:abstractNumId w:val="9"/>
  </w:num>
  <w:num w:numId="9">
    <w:abstractNumId w:val="14"/>
  </w:num>
  <w:num w:numId="10">
    <w:abstractNumId w:val="12"/>
  </w:num>
  <w:num w:numId="11">
    <w:abstractNumId w:val="7"/>
  </w:num>
  <w:num w:numId="12">
    <w:abstractNumId w:val="19"/>
  </w:num>
  <w:num w:numId="13">
    <w:abstractNumId w:val="21"/>
  </w:num>
  <w:num w:numId="14">
    <w:abstractNumId w:val="16"/>
  </w:num>
  <w:num w:numId="15">
    <w:abstractNumId w:val="17"/>
  </w:num>
  <w:num w:numId="16">
    <w:abstractNumId w:val="13"/>
  </w:num>
  <w:num w:numId="17">
    <w:abstractNumId w:val="4"/>
  </w:num>
  <w:num w:numId="18">
    <w:abstractNumId w:val="20"/>
  </w:num>
  <w:num w:numId="19">
    <w:abstractNumId w:val="5"/>
  </w:num>
  <w:num w:numId="20">
    <w:abstractNumId w:val="10"/>
  </w:num>
  <w:num w:numId="21">
    <w:abstractNumId w:val="0"/>
  </w:num>
  <w:num w:numId="22">
    <w:abstractNumId w:val="1"/>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8ED"/>
    <w:rsid w:val="006528ED"/>
    <w:rsid w:val="007E1300"/>
    <w:rsid w:val="00801472"/>
    <w:rsid w:val="0096084F"/>
    <w:rsid w:val="00F76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2"/>
    </w:rPr>
  </w:style>
  <w:style w:type="paragraph" w:styleId="Heading2">
    <w:name w:val="heading 2"/>
    <w:basedOn w:val="Normal"/>
    <w:next w:val="Normal"/>
    <w:qFormat/>
    <w:pPr>
      <w:keepNext/>
      <w:spacing w:before="360" w:after="120" w:line="240" w:lineRule="atLeast"/>
      <w:outlineLvl w:val="1"/>
    </w:pPr>
    <w:rPr>
      <w:rFonts w:ascii="Arial" w:eastAsia="Times New Roman" w:hAnsi="Arial"/>
      <w:b/>
      <w:kern w:val="28"/>
      <w:sz w:val="24"/>
    </w:rPr>
  </w:style>
  <w:style w:type="paragraph" w:styleId="Heading3">
    <w:name w:val="heading 3"/>
    <w:basedOn w:val="Normal"/>
    <w:next w:val="Normal"/>
    <w:qFormat/>
    <w:pPr>
      <w:keepNext/>
      <w:spacing w:before="240" w:after="60"/>
      <w:outlineLvl w:val="2"/>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0"/>
      </w:numPr>
      <w:tabs>
        <w:tab w:val="clear" w:pos="630"/>
        <w:tab w:val="num" w:pos="360"/>
      </w:tabs>
      <w:spacing w:after="240"/>
      <w:ind w:left="360" w:right="36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 w:type="paragraph" w:styleId="ListBullet2">
    <w:name w:val="List Bullet 2"/>
    <w:basedOn w:val="Normal"/>
    <w:autoRedefine/>
    <w:pPr>
      <w:numPr>
        <w:numId w:val="21"/>
      </w:numPr>
      <w:spacing w:after="240"/>
    </w:pPr>
    <w:rPr>
      <w:sz w:val="24"/>
    </w:rPr>
  </w:style>
  <w:style w:type="paragraph" w:styleId="ListNumber">
    <w:name w:val="List Number"/>
    <w:basedOn w:val="Normal"/>
    <w:pPr>
      <w:numPr>
        <w:numId w:val="22"/>
      </w:numPr>
      <w:spacing w:after="12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2"/>
    </w:rPr>
  </w:style>
  <w:style w:type="paragraph" w:styleId="Heading2">
    <w:name w:val="heading 2"/>
    <w:basedOn w:val="Normal"/>
    <w:next w:val="Normal"/>
    <w:qFormat/>
    <w:pPr>
      <w:keepNext/>
      <w:spacing w:before="360" w:after="120" w:line="240" w:lineRule="atLeast"/>
      <w:outlineLvl w:val="1"/>
    </w:pPr>
    <w:rPr>
      <w:rFonts w:ascii="Arial" w:eastAsia="Times New Roman" w:hAnsi="Arial"/>
      <w:b/>
      <w:kern w:val="28"/>
      <w:sz w:val="24"/>
    </w:rPr>
  </w:style>
  <w:style w:type="paragraph" w:styleId="Heading3">
    <w:name w:val="heading 3"/>
    <w:basedOn w:val="Normal"/>
    <w:next w:val="Normal"/>
    <w:qFormat/>
    <w:pPr>
      <w:keepNext/>
      <w:spacing w:before="240" w:after="60"/>
      <w:outlineLvl w:val="2"/>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0"/>
      </w:numPr>
      <w:tabs>
        <w:tab w:val="clear" w:pos="630"/>
        <w:tab w:val="num" w:pos="360"/>
      </w:tabs>
      <w:spacing w:after="240"/>
      <w:ind w:left="360" w:right="36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 w:type="paragraph" w:styleId="ListBullet2">
    <w:name w:val="List Bullet 2"/>
    <w:basedOn w:val="Normal"/>
    <w:autoRedefine/>
    <w:pPr>
      <w:numPr>
        <w:numId w:val="21"/>
      </w:numPr>
      <w:spacing w:after="240"/>
    </w:pPr>
    <w:rPr>
      <w:sz w:val="24"/>
    </w:rPr>
  </w:style>
  <w:style w:type="paragraph" w:styleId="ListNumber">
    <w:name w:val="List Number"/>
    <w:basedOn w:val="Normal"/>
    <w:pPr>
      <w:numPr>
        <w:numId w:val="22"/>
      </w:numPr>
      <w:spacing w:after="12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Starting Project Work</vt:lpstr>
    </vt:vector>
  </TitlesOfParts>
  <Company>Working Strategies Inc.</Company>
  <LinksUpToDate>false</LinksUpToDate>
  <CharactersWithSpaces>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Starting Project Work</dc:title>
  <dc:creator>Wil McClennen</dc:creator>
  <cp:lastModifiedBy>Laurel Cagan</cp:lastModifiedBy>
  <cp:revision>3</cp:revision>
  <cp:lastPrinted>2004-03-27T17:19:00Z</cp:lastPrinted>
  <dcterms:created xsi:type="dcterms:W3CDTF">2011-07-12T21:14:00Z</dcterms:created>
  <dcterms:modified xsi:type="dcterms:W3CDTF">2012-05-04T22:46:00Z</dcterms:modified>
</cp:coreProperties>
</file>